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59"/>
        <w:gridCol w:w="3876"/>
        <w:gridCol w:w="3260"/>
      </w:tblGrid>
      <w:tr w:rsidR="000156A8" w:rsidTr="003C7167">
        <w:trPr>
          <w:trHeight w:val="1400"/>
        </w:trPr>
        <w:tc>
          <w:tcPr>
            <w:tcW w:w="3259" w:type="dxa"/>
          </w:tcPr>
          <w:p w:rsidR="000156A8" w:rsidRDefault="000156A8" w:rsidP="008B3F68">
            <w:r>
              <w:object w:dxaOrig="1960" w:dyaOrig="2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85.5pt" o:ole="" o:preferrelative="f">
                  <v:imagedata r:id="rId7" o:title=""/>
                  <o:lock v:ext="edit" aspectratio="f"/>
                </v:shape>
                <o:OLEObject Type="Embed" ProgID="Word.Picture.8" ShapeID="_x0000_i1025" DrawAspect="Content" ObjectID="_1603091586" r:id="rId8"/>
              </w:object>
            </w:r>
          </w:p>
        </w:tc>
        <w:tc>
          <w:tcPr>
            <w:tcW w:w="3260" w:type="dxa"/>
            <w:vAlign w:val="center"/>
          </w:tcPr>
          <w:p w:rsidR="000156A8" w:rsidRDefault="00DD7378" w:rsidP="008B3F68">
            <w:pPr>
              <w:jc w:val="center"/>
            </w:pPr>
            <w:r w:rsidRPr="00DD7378">
              <w:rPr>
                <w:noProof/>
              </w:rPr>
              <w:drawing>
                <wp:inline distT="0" distB="0" distL="0" distR="0">
                  <wp:extent cx="2305050" cy="964763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088" cy="963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56A8" w:rsidRDefault="000156A8" w:rsidP="008B3F6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1688" cy="1047750"/>
                  <wp:effectExtent l="19050" t="0" r="0" b="0"/>
                  <wp:docPr id="1" name="Image 3" descr="Logo-ASSC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ASSC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B50" w:rsidRDefault="00842B50" w:rsidP="00311630">
      <w:pPr>
        <w:ind w:firstLine="708"/>
        <w:jc w:val="center"/>
        <w:rPr>
          <w:rFonts w:ascii="Comic Sans MS" w:hAnsi="Comic Sans MS"/>
          <w:sz w:val="20"/>
          <w:szCs w:val="20"/>
        </w:rPr>
      </w:pPr>
    </w:p>
    <w:p w:rsidR="00842B50" w:rsidRDefault="00842B50" w:rsidP="00311630">
      <w:pPr>
        <w:ind w:firstLine="708"/>
        <w:jc w:val="center"/>
        <w:rPr>
          <w:rFonts w:ascii="Comic Sans MS" w:hAnsi="Comic Sans MS"/>
          <w:sz w:val="20"/>
          <w:szCs w:val="20"/>
        </w:rPr>
      </w:pPr>
    </w:p>
    <w:p w:rsidR="00311630" w:rsidRPr="00842B50" w:rsidRDefault="003C7167" w:rsidP="00311630">
      <w:pPr>
        <w:ind w:firstLine="708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Note aux élèves de </w:t>
      </w:r>
      <w:r w:rsidR="004057AB">
        <w:rPr>
          <w:rFonts w:ascii="Comic Sans MS" w:hAnsi="Comic Sans MS"/>
          <w:sz w:val="40"/>
          <w:szCs w:val="40"/>
        </w:rPr>
        <w:t xml:space="preserve">CM1 et </w:t>
      </w:r>
      <w:r w:rsidR="00311630" w:rsidRPr="00842B50">
        <w:rPr>
          <w:rFonts w:ascii="Comic Sans MS" w:hAnsi="Comic Sans MS"/>
          <w:sz w:val="40"/>
          <w:szCs w:val="40"/>
        </w:rPr>
        <w:t>CM2</w:t>
      </w:r>
    </w:p>
    <w:p w:rsidR="00311630" w:rsidRPr="000156A8" w:rsidRDefault="00311630" w:rsidP="00311630">
      <w:pPr>
        <w:ind w:firstLine="708"/>
        <w:jc w:val="center"/>
        <w:rPr>
          <w:rFonts w:ascii="Comic Sans MS" w:hAnsi="Comic Sans MS"/>
          <w:sz w:val="20"/>
          <w:szCs w:val="20"/>
        </w:rPr>
      </w:pPr>
    </w:p>
    <w:p w:rsidR="00842B50" w:rsidRDefault="00842B50" w:rsidP="00311630">
      <w:pPr>
        <w:ind w:firstLine="708"/>
        <w:rPr>
          <w:rFonts w:ascii="Comic Sans MS" w:hAnsi="Comic Sans MS"/>
          <w:sz w:val="20"/>
          <w:szCs w:val="20"/>
        </w:rPr>
      </w:pPr>
    </w:p>
    <w:p w:rsidR="00842B50" w:rsidRDefault="00842B50" w:rsidP="00311630">
      <w:pPr>
        <w:ind w:firstLine="708"/>
        <w:rPr>
          <w:rFonts w:ascii="Comic Sans MS" w:hAnsi="Comic Sans MS"/>
          <w:sz w:val="20"/>
          <w:szCs w:val="20"/>
        </w:rPr>
      </w:pPr>
    </w:p>
    <w:p w:rsidR="004474F1" w:rsidRPr="000156A8" w:rsidRDefault="00311630" w:rsidP="00311630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Chaque année l’Association Sportive du lycée français de Lomé (ASSC) organise une manifestation sportive et culturelle a</w:t>
      </w:r>
      <w:r w:rsidR="004474F1">
        <w:rPr>
          <w:rFonts w:ascii="Comic Sans MS" w:hAnsi="Comic Sans MS"/>
          <w:sz w:val="20"/>
          <w:szCs w:val="20"/>
        </w:rPr>
        <w:t xml:space="preserve">fin </w:t>
      </w:r>
      <w:r w:rsidR="004474F1" w:rsidRPr="000156A8">
        <w:rPr>
          <w:rFonts w:ascii="Comic Sans MS" w:hAnsi="Comic Sans MS"/>
          <w:sz w:val="20"/>
          <w:szCs w:val="20"/>
        </w:rPr>
        <w:t xml:space="preserve"> de récolter des fonds dans le cadre de la journée mo</w:t>
      </w:r>
      <w:r>
        <w:rPr>
          <w:rFonts w:ascii="Comic Sans MS" w:hAnsi="Comic Sans MS"/>
          <w:sz w:val="20"/>
          <w:szCs w:val="20"/>
        </w:rPr>
        <w:t xml:space="preserve">ndiale de lutte contre le SIDA. </w:t>
      </w:r>
    </w:p>
    <w:p w:rsidR="00842B50" w:rsidRDefault="004474F1" w:rsidP="004474F1">
      <w:pPr>
        <w:rPr>
          <w:rFonts w:ascii="Comic Sans MS" w:hAnsi="Comic Sans MS"/>
          <w:b/>
          <w:sz w:val="20"/>
          <w:szCs w:val="20"/>
        </w:rPr>
      </w:pPr>
      <w:r w:rsidRPr="000E2A42">
        <w:rPr>
          <w:rFonts w:ascii="Comic Sans MS" w:hAnsi="Comic Sans MS"/>
          <w:b/>
          <w:sz w:val="20"/>
          <w:szCs w:val="20"/>
        </w:rPr>
        <w:t xml:space="preserve">    </w:t>
      </w:r>
    </w:p>
    <w:p w:rsidR="00311630" w:rsidRPr="000E2A42" w:rsidRDefault="00311630" w:rsidP="00842B50">
      <w:pPr>
        <w:jc w:val="center"/>
        <w:rPr>
          <w:rFonts w:ascii="Comic Sans MS" w:hAnsi="Comic Sans MS"/>
          <w:b/>
          <w:sz w:val="20"/>
          <w:szCs w:val="20"/>
        </w:rPr>
      </w:pPr>
      <w:r w:rsidRPr="000E2A42">
        <w:rPr>
          <w:rFonts w:ascii="Comic Sans MS" w:hAnsi="Comic Sans MS"/>
          <w:b/>
          <w:sz w:val="20"/>
          <w:szCs w:val="20"/>
        </w:rPr>
        <w:t>Cette</w:t>
      </w:r>
      <w:r w:rsidR="004474F1" w:rsidRPr="000E2A42">
        <w:rPr>
          <w:rFonts w:ascii="Comic Sans MS" w:hAnsi="Comic Sans MS"/>
          <w:b/>
          <w:sz w:val="20"/>
          <w:szCs w:val="20"/>
        </w:rPr>
        <w:t xml:space="preserve"> </w:t>
      </w:r>
      <w:r w:rsidRPr="000E2A42">
        <w:rPr>
          <w:rFonts w:ascii="Comic Sans MS" w:hAnsi="Comic Sans MS"/>
          <w:b/>
          <w:sz w:val="20"/>
          <w:szCs w:val="20"/>
        </w:rPr>
        <w:t>anné</w:t>
      </w:r>
      <w:r w:rsidR="00DD7378">
        <w:rPr>
          <w:rFonts w:ascii="Comic Sans MS" w:hAnsi="Comic Sans MS"/>
          <w:b/>
          <w:sz w:val="20"/>
          <w:szCs w:val="20"/>
        </w:rPr>
        <w:t>e l’activité support est le basket-ball</w:t>
      </w:r>
      <w:r w:rsidRPr="000E2A42">
        <w:rPr>
          <w:rFonts w:ascii="Comic Sans MS" w:hAnsi="Comic Sans MS"/>
          <w:b/>
          <w:sz w:val="20"/>
          <w:szCs w:val="20"/>
        </w:rPr>
        <w:t xml:space="preserve"> </w:t>
      </w:r>
      <w:r w:rsidR="00DD7378">
        <w:rPr>
          <w:rFonts w:ascii="Comic Sans MS" w:hAnsi="Comic Sans MS"/>
          <w:b/>
          <w:sz w:val="20"/>
          <w:szCs w:val="20"/>
        </w:rPr>
        <w:t>(3</w:t>
      </w:r>
      <w:r w:rsidR="00170BF3">
        <w:rPr>
          <w:rFonts w:ascii="Comic Sans MS" w:hAnsi="Comic Sans MS"/>
          <w:b/>
          <w:sz w:val="20"/>
          <w:szCs w:val="20"/>
        </w:rPr>
        <w:t>X</w:t>
      </w:r>
      <w:r w:rsidR="00DD7378">
        <w:rPr>
          <w:rFonts w:ascii="Comic Sans MS" w:hAnsi="Comic Sans MS"/>
          <w:b/>
          <w:sz w:val="20"/>
          <w:szCs w:val="20"/>
        </w:rPr>
        <w:t>3</w:t>
      </w:r>
      <w:r w:rsidRPr="000E2A42">
        <w:rPr>
          <w:rFonts w:ascii="Comic Sans MS" w:hAnsi="Comic Sans MS"/>
          <w:b/>
          <w:sz w:val="20"/>
          <w:szCs w:val="20"/>
        </w:rPr>
        <w:t xml:space="preserve"> mixte</w:t>
      </w:r>
      <w:r w:rsidR="00842B50">
        <w:rPr>
          <w:rFonts w:ascii="Comic Sans MS" w:hAnsi="Comic Sans MS"/>
          <w:b/>
          <w:sz w:val="20"/>
          <w:szCs w:val="20"/>
        </w:rPr>
        <w:t>)</w:t>
      </w:r>
    </w:p>
    <w:p w:rsidR="00842B50" w:rsidRDefault="00311630" w:rsidP="004474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</w:p>
    <w:p w:rsidR="000E2A42" w:rsidRDefault="00311630" w:rsidP="00DD7378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 participer</w:t>
      </w:r>
      <w:r w:rsidR="000E2A42">
        <w:rPr>
          <w:rFonts w:ascii="Comic Sans MS" w:hAnsi="Comic Sans MS"/>
          <w:sz w:val="20"/>
          <w:szCs w:val="20"/>
        </w:rPr>
        <w:t xml:space="preserve">, </w:t>
      </w:r>
      <w:r w:rsidR="004057AB">
        <w:rPr>
          <w:rFonts w:ascii="Comic Sans MS" w:hAnsi="Comic Sans MS"/>
          <w:b/>
          <w:sz w:val="20"/>
          <w:szCs w:val="20"/>
        </w:rPr>
        <w:t>dans la catégorie U12</w:t>
      </w:r>
      <w:r w:rsidR="000E2A42" w:rsidRPr="00170BF3">
        <w:rPr>
          <w:rFonts w:ascii="Comic Sans MS" w:hAnsi="Comic Sans MS"/>
          <w:b/>
          <w:sz w:val="20"/>
          <w:szCs w:val="20"/>
        </w:rPr>
        <w:t xml:space="preserve"> </w:t>
      </w:r>
      <w:r w:rsidR="00DD7378">
        <w:rPr>
          <w:rFonts w:ascii="Comic Sans MS" w:hAnsi="Comic Sans MS"/>
          <w:b/>
          <w:sz w:val="20"/>
          <w:szCs w:val="20"/>
        </w:rPr>
        <w:t xml:space="preserve">Benjamins </w:t>
      </w:r>
      <w:r w:rsidR="000E2A42" w:rsidRPr="00170BF3">
        <w:rPr>
          <w:rFonts w:ascii="Comic Sans MS" w:hAnsi="Comic Sans MS"/>
          <w:b/>
          <w:sz w:val="20"/>
          <w:szCs w:val="20"/>
        </w:rPr>
        <w:t xml:space="preserve">(élèves nés en </w:t>
      </w:r>
      <w:r w:rsidR="00DD7378">
        <w:rPr>
          <w:rFonts w:ascii="Comic Sans MS" w:hAnsi="Comic Sans MS"/>
          <w:b/>
          <w:i/>
          <w:sz w:val="20"/>
          <w:szCs w:val="20"/>
        </w:rPr>
        <w:t>2009-2008</w:t>
      </w:r>
      <w:r w:rsidR="00170BF3" w:rsidRPr="00170BF3">
        <w:rPr>
          <w:rFonts w:ascii="Comic Sans MS" w:hAnsi="Comic Sans MS"/>
          <w:b/>
          <w:i/>
          <w:sz w:val="20"/>
          <w:szCs w:val="20"/>
        </w:rPr>
        <w:t>-200</w:t>
      </w:r>
      <w:r w:rsidR="00DD7378">
        <w:rPr>
          <w:rFonts w:ascii="Comic Sans MS" w:hAnsi="Comic Sans MS"/>
          <w:b/>
          <w:i/>
          <w:sz w:val="20"/>
          <w:szCs w:val="20"/>
        </w:rPr>
        <w:t>7</w:t>
      </w:r>
      <w:r w:rsidR="000E2A42" w:rsidRPr="00170BF3"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 w:rsidR="00DD7378">
        <w:rPr>
          <w:rFonts w:ascii="Comic Sans MS" w:hAnsi="Comic Sans MS"/>
          <w:sz w:val="20"/>
          <w:szCs w:val="20"/>
        </w:rPr>
        <w:t>vous devez être 4 (2 filles et 2</w:t>
      </w:r>
      <w:r w:rsidR="000E2A42">
        <w:rPr>
          <w:rFonts w:ascii="Comic Sans MS" w:hAnsi="Comic Sans MS"/>
          <w:sz w:val="20"/>
          <w:szCs w:val="20"/>
        </w:rPr>
        <w:t xml:space="preserve"> garçons)</w:t>
      </w:r>
    </w:p>
    <w:p w:rsidR="00842B50" w:rsidRDefault="000E2A42" w:rsidP="004474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4474F1" w:rsidRPr="00842B50" w:rsidRDefault="000E2A42" w:rsidP="00364A0C">
      <w:pPr>
        <w:ind w:firstLine="708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Si vous êtes intéressés, </w:t>
      </w:r>
      <w:r w:rsidR="00311630">
        <w:rPr>
          <w:rFonts w:ascii="Comic Sans MS" w:hAnsi="Comic Sans MS"/>
          <w:sz w:val="20"/>
          <w:szCs w:val="20"/>
        </w:rPr>
        <w:t xml:space="preserve">vous retirerez </w:t>
      </w:r>
      <w:r w:rsidR="00DD7378">
        <w:rPr>
          <w:rFonts w:ascii="Comic Sans MS" w:hAnsi="Comic Sans MS"/>
          <w:sz w:val="20"/>
          <w:szCs w:val="20"/>
        </w:rPr>
        <w:t xml:space="preserve">l’après midi </w:t>
      </w:r>
      <w:r>
        <w:rPr>
          <w:rFonts w:ascii="Comic Sans MS" w:hAnsi="Comic Sans MS"/>
          <w:sz w:val="20"/>
          <w:szCs w:val="20"/>
        </w:rPr>
        <w:t>une feui</w:t>
      </w:r>
      <w:r w:rsidR="00170BF3">
        <w:rPr>
          <w:rFonts w:ascii="Comic Sans MS" w:hAnsi="Comic Sans MS"/>
          <w:sz w:val="20"/>
          <w:szCs w:val="20"/>
        </w:rPr>
        <w:t>lle d’inscription au bureau</w:t>
      </w:r>
      <w:r>
        <w:rPr>
          <w:rFonts w:ascii="Comic Sans MS" w:hAnsi="Comic Sans MS"/>
          <w:sz w:val="20"/>
          <w:szCs w:val="20"/>
        </w:rPr>
        <w:t xml:space="preserve"> de l’ASSC</w:t>
      </w:r>
      <w:r w:rsidR="00BC6162">
        <w:rPr>
          <w:rFonts w:ascii="Comic Sans MS" w:hAnsi="Comic Sans MS"/>
          <w:sz w:val="20"/>
          <w:szCs w:val="20"/>
        </w:rPr>
        <w:t xml:space="preserve"> du site Charles De Gaulle</w:t>
      </w:r>
      <w:r>
        <w:rPr>
          <w:rFonts w:ascii="Comic Sans MS" w:hAnsi="Comic Sans MS"/>
          <w:sz w:val="20"/>
          <w:szCs w:val="20"/>
        </w:rPr>
        <w:t xml:space="preserve"> (voir M.</w:t>
      </w:r>
      <w:r w:rsidR="00364A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Bienvenu). Une fois complétée vous </w:t>
      </w:r>
      <w:r w:rsidR="00170BF3">
        <w:rPr>
          <w:rFonts w:ascii="Comic Sans MS" w:hAnsi="Comic Sans MS"/>
          <w:sz w:val="20"/>
          <w:szCs w:val="20"/>
        </w:rPr>
        <w:t xml:space="preserve">la lui rapporterez, </w:t>
      </w:r>
      <w:r w:rsidR="00BC6162">
        <w:rPr>
          <w:rFonts w:ascii="Comic Sans MS" w:hAnsi="Comic Sans MS"/>
          <w:sz w:val="20"/>
          <w:szCs w:val="20"/>
        </w:rPr>
        <w:t xml:space="preserve">accompagnée de </w:t>
      </w:r>
      <w:r w:rsidR="00364A0C">
        <w:rPr>
          <w:rFonts w:ascii="Comic Sans MS" w:hAnsi="Comic Sans MS"/>
          <w:sz w:val="20"/>
          <w:szCs w:val="20"/>
        </w:rPr>
        <w:t xml:space="preserve">           </w:t>
      </w:r>
      <w:r w:rsidR="00BC6162">
        <w:rPr>
          <w:rFonts w:ascii="Comic Sans MS" w:hAnsi="Comic Sans MS"/>
          <w:sz w:val="20"/>
          <w:szCs w:val="20"/>
        </w:rPr>
        <w:t xml:space="preserve">4 </w:t>
      </w:r>
      <w:r>
        <w:rPr>
          <w:rFonts w:ascii="Comic Sans MS" w:hAnsi="Comic Sans MS"/>
          <w:sz w:val="20"/>
          <w:szCs w:val="20"/>
        </w:rPr>
        <w:t>X</w:t>
      </w:r>
      <w:r w:rsidR="00BC616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1000 Fcfa </w:t>
      </w:r>
      <w:r w:rsidR="00BC616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(droits de participation)</w:t>
      </w:r>
      <w:r w:rsidR="00842B50">
        <w:rPr>
          <w:rFonts w:ascii="Comic Sans MS" w:hAnsi="Comic Sans MS"/>
          <w:sz w:val="20"/>
          <w:szCs w:val="20"/>
        </w:rPr>
        <w:t xml:space="preserve"> </w:t>
      </w:r>
      <w:r w:rsidR="00BC6162">
        <w:rPr>
          <w:rFonts w:ascii="Comic Sans MS" w:hAnsi="Comic Sans MS"/>
          <w:b/>
          <w:sz w:val="20"/>
          <w:szCs w:val="20"/>
          <w:u w:val="single"/>
        </w:rPr>
        <w:t>au plus tard le lundi 12 novembre 2018</w:t>
      </w:r>
    </w:p>
    <w:p w:rsidR="004474F1" w:rsidRDefault="004474F1" w:rsidP="00842B50">
      <w:pPr>
        <w:rPr>
          <w:rFonts w:ascii="Comic Sans MS" w:hAnsi="Comic Sans MS"/>
          <w:sz w:val="10"/>
          <w:szCs w:val="10"/>
        </w:rPr>
      </w:pPr>
    </w:p>
    <w:p w:rsidR="00842B50" w:rsidRDefault="00842B50" w:rsidP="00842B50">
      <w:pPr>
        <w:rPr>
          <w:rFonts w:ascii="Comic Sans MS" w:hAnsi="Comic Sans MS"/>
          <w:sz w:val="10"/>
          <w:szCs w:val="10"/>
        </w:rPr>
      </w:pPr>
    </w:p>
    <w:p w:rsidR="00842B50" w:rsidRDefault="00842B50" w:rsidP="00842B50">
      <w:pPr>
        <w:rPr>
          <w:rFonts w:ascii="Comic Sans MS" w:hAnsi="Comic Sans MS"/>
          <w:sz w:val="10"/>
          <w:szCs w:val="10"/>
        </w:rPr>
      </w:pPr>
    </w:p>
    <w:p w:rsidR="00842B50" w:rsidRDefault="00842B50" w:rsidP="00842B50">
      <w:pPr>
        <w:rPr>
          <w:rFonts w:ascii="Comic Sans MS" w:hAnsi="Comic Sans MS"/>
          <w:sz w:val="10"/>
          <w:szCs w:val="10"/>
        </w:rPr>
      </w:pPr>
    </w:p>
    <w:p w:rsidR="00842B50" w:rsidRPr="004474F1" w:rsidRDefault="00842B50" w:rsidP="00842B50">
      <w:pPr>
        <w:rPr>
          <w:rFonts w:ascii="Comic Sans MS" w:hAnsi="Comic Sans MS"/>
          <w:sz w:val="10"/>
          <w:szCs w:val="1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843"/>
        <w:gridCol w:w="3118"/>
        <w:gridCol w:w="1701"/>
        <w:gridCol w:w="3397"/>
      </w:tblGrid>
      <w:tr w:rsidR="003C7167" w:rsidTr="009E4FED">
        <w:tc>
          <w:tcPr>
            <w:tcW w:w="10059" w:type="dxa"/>
            <w:gridSpan w:val="4"/>
          </w:tcPr>
          <w:p w:rsidR="003C7167" w:rsidRDefault="003C7167" w:rsidP="00046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Programme</w:t>
            </w:r>
          </w:p>
        </w:tc>
      </w:tr>
      <w:tr w:rsidR="003C7167" w:rsidTr="003C7167">
        <w:tc>
          <w:tcPr>
            <w:tcW w:w="1843" w:type="dxa"/>
            <w:vAlign w:val="center"/>
          </w:tcPr>
          <w:p w:rsidR="003C7167" w:rsidRDefault="003C7167" w:rsidP="00046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lieu</w:t>
            </w:r>
          </w:p>
        </w:tc>
        <w:tc>
          <w:tcPr>
            <w:tcW w:w="3118" w:type="dxa"/>
          </w:tcPr>
          <w:p w:rsidR="003C7167" w:rsidRDefault="003C7167" w:rsidP="00046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dates</w:t>
            </w:r>
          </w:p>
        </w:tc>
        <w:tc>
          <w:tcPr>
            <w:tcW w:w="1701" w:type="dxa"/>
            <w:vAlign w:val="center"/>
          </w:tcPr>
          <w:p w:rsidR="003C7167" w:rsidRDefault="003C7167" w:rsidP="00046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horaires</w:t>
            </w:r>
          </w:p>
        </w:tc>
        <w:tc>
          <w:tcPr>
            <w:tcW w:w="3397" w:type="dxa"/>
            <w:vAlign w:val="center"/>
          </w:tcPr>
          <w:p w:rsidR="003C7167" w:rsidRDefault="003C7167" w:rsidP="00046F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tournoi</w:t>
            </w:r>
          </w:p>
        </w:tc>
      </w:tr>
      <w:tr w:rsidR="003C7167" w:rsidTr="003C7167">
        <w:trPr>
          <w:trHeight w:val="567"/>
        </w:trPr>
        <w:tc>
          <w:tcPr>
            <w:tcW w:w="1843" w:type="dxa"/>
            <w:vMerge w:val="restart"/>
            <w:vAlign w:val="center"/>
          </w:tcPr>
          <w:p w:rsidR="003C7167" w:rsidRPr="00BC6162" w:rsidRDefault="003C7167" w:rsidP="004474F1">
            <w:pPr>
              <w:jc w:val="center"/>
              <w:rPr>
                <w:rFonts w:ascii="Comic Sans MS" w:hAnsi="Comic Sans MS"/>
                <w:b/>
              </w:rPr>
            </w:pPr>
            <w:r w:rsidRPr="00BC6162">
              <w:rPr>
                <w:rFonts w:ascii="Comic Sans MS" w:hAnsi="Comic Sans MS"/>
                <w:b/>
              </w:rPr>
              <w:t>Plateau du LFL</w:t>
            </w:r>
          </w:p>
          <w:p w:rsidR="003C7167" w:rsidRDefault="003C7167" w:rsidP="00447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6162">
              <w:rPr>
                <w:rFonts w:ascii="Comic Sans MS" w:hAnsi="Comic Sans MS"/>
                <w:b/>
              </w:rPr>
              <w:t>Site Strauss</w:t>
            </w:r>
          </w:p>
        </w:tc>
        <w:tc>
          <w:tcPr>
            <w:tcW w:w="3118" w:type="dxa"/>
            <w:vAlign w:val="center"/>
          </w:tcPr>
          <w:p w:rsidR="003C7167" w:rsidRDefault="00BC6162" w:rsidP="00401B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mercredi 14</w:t>
            </w:r>
            <w:r w:rsidR="003C7167">
              <w:rPr>
                <w:rFonts w:ascii="Comic Sans MS" w:hAnsi="Comic Sans MS"/>
                <w:sz w:val="20"/>
                <w:szCs w:val="20"/>
              </w:rPr>
              <w:t xml:space="preserve"> novembre 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C7167" w:rsidRDefault="003C7167" w:rsidP="004474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14H30 à 17H30</w:t>
            </w:r>
          </w:p>
        </w:tc>
        <w:tc>
          <w:tcPr>
            <w:tcW w:w="3397" w:type="dxa"/>
            <w:vAlign w:val="center"/>
          </w:tcPr>
          <w:p w:rsidR="003C7167" w:rsidRDefault="00BC6162" w:rsidP="00842B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Basket-ball 3X3</w:t>
            </w:r>
            <w:r w:rsidR="003C7167" w:rsidRPr="00B444A1">
              <w:rPr>
                <w:rFonts w:ascii="Comic Sans MS" w:hAnsi="Comic Sans MS"/>
                <w:b/>
                <w:sz w:val="20"/>
                <w:szCs w:val="20"/>
              </w:rPr>
              <w:t xml:space="preserve"> mixte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Q</w:t>
            </w:r>
            <w:r w:rsidR="003C7167">
              <w:rPr>
                <w:rFonts w:ascii="Comic Sans MS" w:hAnsi="Comic Sans MS"/>
                <w:b/>
                <w:sz w:val="20"/>
                <w:szCs w:val="20"/>
              </w:rPr>
              <w:t>ualifications</w:t>
            </w:r>
          </w:p>
        </w:tc>
      </w:tr>
      <w:tr w:rsidR="003C7167" w:rsidTr="003C7167">
        <w:trPr>
          <w:trHeight w:val="567"/>
        </w:trPr>
        <w:tc>
          <w:tcPr>
            <w:tcW w:w="1843" w:type="dxa"/>
            <w:vMerge/>
            <w:vAlign w:val="center"/>
          </w:tcPr>
          <w:p w:rsidR="003C7167" w:rsidRDefault="003C7167" w:rsidP="003C4D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C7167" w:rsidRDefault="00BC6162" w:rsidP="00401B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Samedi 1</w:t>
            </w:r>
            <w:r w:rsidR="003C7167">
              <w:rPr>
                <w:rFonts w:ascii="Comic Sans MS" w:hAnsi="Comic Sans MS"/>
                <w:sz w:val="20"/>
                <w:szCs w:val="20"/>
              </w:rPr>
              <w:t xml:space="preserve"> décembre 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3C7167" w:rsidRDefault="003C7167" w:rsidP="00C260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14H30 à 18H00</w:t>
            </w:r>
          </w:p>
        </w:tc>
        <w:tc>
          <w:tcPr>
            <w:tcW w:w="3397" w:type="dxa"/>
            <w:vAlign w:val="center"/>
          </w:tcPr>
          <w:p w:rsidR="003C7167" w:rsidRDefault="00BC6162" w:rsidP="00842B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Basket-ball 3X3</w:t>
            </w:r>
            <w:r w:rsidR="003C7167" w:rsidRPr="00B444A1">
              <w:rPr>
                <w:rFonts w:ascii="Comic Sans MS" w:hAnsi="Comic Sans MS"/>
                <w:b/>
                <w:sz w:val="20"/>
                <w:szCs w:val="20"/>
              </w:rPr>
              <w:t xml:space="preserve"> mixte</w:t>
            </w:r>
            <w:r w:rsidR="003C716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C7167" w:rsidRDefault="003C7167" w:rsidP="00842B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Finales</w:t>
            </w:r>
          </w:p>
        </w:tc>
      </w:tr>
    </w:tbl>
    <w:p w:rsidR="00842B50" w:rsidRDefault="00842B50" w:rsidP="00343AEA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842B50" w:rsidRDefault="00842B50" w:rsidP="00343AEA">
      <w:pPr>
        <w:ind w:firstLine="708"/>
        <w:rPr>
          <w:rFonts w:ascii="Comic Sans MS" w:hAnsi="Comic Sans MS"/>
          <w:sz w:val="20"/>
          <w:szCs w:val="20"/>
        </w:rPr>
      </w:pPr>
    </w:p>
    <w:p w:rsidR="003C7167" w:rsidRDefault="003C7167" w:rsidP="00343AEA">
      <w:pPr>
        <w:ind w:firstLine="708"/>
        <w:rPr>
          <w:rFonts w:ascii="Comic Sans MS" w:hAnsi="Comic Sans MS"/>
          <w:sz w:val="20"/>
          <w:szCs w:val="20"/>
        </w:rPr>
      </w:pPr>
    </w:p>
    <w:p w:rsidR="003C7167" w:rsidRDefault="003C7167" w:rsidP="00343AEA">
      <w:pPr>
        <w:ind w:firstLine="708"/>
        <w:rPr>
          <w:rFonts w:ascii="Comic Sans MS" w:hAnsi="Comic Sans MS"/>
          <w:sz w:val="20"/>
          <w:szCs w:val="20"/>
        </w:rPr>
      </w:pPr>
    </w:p>
    <w:p w:rsidR="00842B50" w:rsidRDefault="00CD57CD" w:rsidP="00343AEA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Lomé, le 03</w:t>
      </w:r>
      <w:r w:rsidR="00BC6162">
        <w:rPr>
          <w:rFonts w:ascii="Comic Sans MS" w:hAnsi="Comic Sans MS"/>
          <w:sz w:val="20"/>
          <w:szCs w:val="20"/>
        </w:rPr>
        <w:t>/11/2018</w:t>
      </w:r>
    </w:p>
    <w:p w:rsidR="00842B50" w:rsidRDefault="00842B50" w:rsidP="00343AEA">
      <w:pPr>
        <w:ind w:firstLine="708"/>
        <w:rPr>
          <w:rFonts w:ascii="Comic Sans MS" w:hAnsi="Comic Sans MS"/>
          <w:sz w:val="20"/>
          <w:szCs w:val="20"/>
        </w:rPr>
      </w:pPr>
    </w:p>
    <w:p w:rsidR="003C7167" w:rsidRDefault="003C7167" w:rsidP="00343AEA">
      <w:pPr>
        <w:ind w:firstLine="708"/>
        <w:rPr>
          <w:rFonts w:ascii="Comic Sans MS" w:hAnsi="Comic Sans MS"/>
          <w:sz w:val="20"/>
          <w:szCs w:val="20"/>
        </w:rPr>
      </w:pPr>
    </w:p>
    <w:p w:rsidR="003C7167" w:rsidRDefault="00842B50" w:rsidP="003C7167">
      <w:pPr>
        <w:ind w:left="5664" w:firstLine="708"/>
        <w:rPr>
          <w:rFonts w:ascii="Comic Sans MS" w:hAnsi="Comic Sans MS"/>
          <w:sz w:val="20"/>
          <w:szCs w:val="20"/>
          <w:u w:val="single"/>
        </w:rPr>
      </w:pPr>
      <w:r w:rsidRPr="00842B50">
        <w:rPr>
          <w:rFonts w:ascii="Comic Sans MS" w:hAnsi="Comic Sans MS"/>
          <w:sz w:val="20"/>
          <w:szCs w:val="20"/>
          <w:u w:val="single"/>
        </w:rPr>
        <w:t>M.CHAUZI</w:t>
      </w:r>
    </w:p>
    <w:p w:rsidR="003C7167" w:rsidRPr="003C7167" w:rsidRDefault="003C7167" w:rsidP="003C7167">
      <w:pPr>
        <w:ind w:left="4956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3C7167">
        <w:rPr>
          <w:rFonts w:ascii="Comic Sans MS" w:hAnsi="Comic Sans MS"/>
          <w:sz w:val="20"/>
          <w:szCs w:val="20"/>
        </w:rPr>
        <w:t>Professeur d’EPS</w:t>
      </w:r>
    </w:p>
    <w:p w:rsidR="004474F1" w:rsidRDefault="003C7167" w:rsidP="00842B50">
      <w:pPr>
        <w:ind w:left="4248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Secrétaire coordonnateur à</w:t>
      </w:r>
      <w:r w:rsidR="00842B50">
        <w:rPr>
          <w:rFonts w:ascii="Comic Sans MS" w:hAnsi="Comic Sans MS"/>
          <w:sz w:val="20"/>
          <w:szCs w:val="20"/>
        </w:rPr>
        <w:t xml:space="preserve"> l’ASSC</w:t>
      </w:r>
    </w:p>
    <w:p w:rsidR="00753FEC" w:rsidRDefault="00753FEC" w:rsidP="00842B50">
      <w:pPr>
        <w:ind w:left="4248" w:firstLine="708"/>
        <w:rPr>
          <w:rFonts w:ascii="Comic Sans MS" w:hAnsi="Comic Sans MS"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</w:tblGrid>
      <w:tr w:rsidR="00753FEC" w:rsidTr="00753FEC">
        <w:trPr>
          <w:jc w:val="center"/>
        </w:trPr>
        <w:tc>
          <w:tcPr>
            <w:tcW w:w="4882" w:type="dxa"/>
          </w:tcPr>
          <w:p w:rsidR="00753FEC" w:rsidRPr="00753FEC" w:rsidRDefault="00753FEC" w:rsidP="00753FE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53FEC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031230" cy="781050"/>
                  <wp:effectExtent l="19050" t="0" r="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3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FEC" w:rsidRDefault="00753FEC" w:rsidP="00842B5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753FEC" w:rsidRDefault="00753FEC" w:rsidP="00842B50">
      <w:pPr>
        <w:ind w:left="4248" w:firstLine="708"/>
        <w:rPr>
          <w:rFonts w:ascii="Comic Sans MS" w:hAnsi="Comic Sans MS"/>
          <w:sz w:val="20"/>
          <w:szCs w:val="20"/>
          <w:u w:val="single"/>
        </w:rPr>
      </w:pPr>
    </w:p>
    <w:p w:rsidR="00753FEC" w:rsidRDefault="00753FEC" w:rsidP="00842B50">
      <w:pPr>
        <w:ind w:left="4248" w:firstLine="708"/>
        <w:rPr>
          <w:rFonts w:ascii="Comic Sans MS" w:hAnsi="Comic Sans MS"/>
          <w:sz w:val="20"/>
          <w:szCs w:val="20"/>
          <w:u w:val="single"/>
        </w:rPr>
      </w:pPr>
    </w:p>
    <w:p w:rsidR="00753FEC" w:rsidRPr="000A44EE" w:rsidRDefault="00753FEC" w:rsidP="00842B50">
      <w:pPr>
        <w:ind w:left="4248" w:firstLine="708"/>
        <w:rPr>
          <w:rFonts w:ascii="Comic Sans MS" w:hAnsi="Comic Sans MS"/>
          <w:sz w:val="20"/>
          <w:szCs w:val="20"/>
          <w:u w:val="single"/>
        </w:rPr>
      </w:pPr>
    </w:p>
    <w:sectPr w:rsidR="00753FEC" w:rsidRPr="000A44EE" w:rsidSect="000156A8">
      <w:pgSz w:w="11906" w:h="16838"/>
      <w:pgMar w:top="568" w:right="70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10" w:rsidRDefault="00481010">
      <w:r>
        <w:separator/>
      </w:r>
    </w:p>
  </w:endnote>
  <w:endnote w:type="continuationSeparator" w:id="1">
    <w:p w:rsidR="00481010" w:rsidRDefault="0048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10" w:rsidRDefault="00481010">
      <w:r>
        <w:separator/>
      </w:r>
    </w:p>
  </w:footnote>
  <w:footnote w:type="continuationSeparator" w:id="1">
    <w:p w:rsidR="00481010" w:rsidRDefault="00481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106"/>
    <w:multiLevelType w:val="hybridMultilevel"/>
    <w:tmpl w:val="D408E51A"/>
    <w:lvl w:ilvl="0" w:tplc="79D43B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B12"/>
    <w:multiLevelType w:val="hybridMultilevel"/>
    <w:tmpl w:val="A978ED16"/>
    <w:lvl w:ilvl="0" w:tplc="58647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155F2"/>
    <w:multiLevelType w:val="hybridMultilevel"/>
    <w:tmpl w:val="EC7AA43A"/>
    <w:lvl w:ilvl="0" w:tplc="C20261D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41E7A"/>
    <w:multiLevelType w:val="hybridMultilevel"/>
    <w:tmpl w:val="10700556"/>
    <w:lvl w:ilvl="0" w:tplc="6DDE3BA2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91B38"/>
    <w:rsid w:val="000156A8"/>
    <w:rsid w:val="00034BFB"/>
    <w:rsid w:val="0007274D"/>
    <w:rsid w:val="00073E56"/>
    <w:rsid w:val="000A44EE"/>
    <w:rsid w:val="000E2A42"/>
    <w:rsid w:val="00103DB2"/>
    <w:rsid w:val="00105A0F"/>
    <w:rsid w:val="001230DB"/>
    <w:rsid w:val="001404C1"/>
    <w:rsid w:val="00170BF3"/>
    <w:rsid w:val="001872F1"/>
    <w:rsid w:val="001941B3"/>
    <w:rsid w:val="001C33B2"/>
    <w:rsid w:val="001C4D47"/>
    <w:rsid w:val="001D7830"/>
    <w:rsid w:val="001E1DFE"/>
    <w:rsid w:val="00211D93"/>
    <w:rsid w:val="00244362"/>
    <w:rsid w:val="00272C0D"/>
    <w:rsid w:val="00281894"/>
    <w:rsid w:val="003055A8"/>
    <w:rsid w:val="00311630"/>
    <w:rsid w:val="00343AEA"/>
    <w:rsid w:val="00364A0C"/>
    <w:rsid w:val="00384658"/>
    <w:rsid w:val="003864DA"/>
    <w:rsid w:val="003B0B8B"/>
    <w:rsid w:val="003C4DC7"/>
    <w:rsid w:val="003C7167"/>
    <w:rsid w:val="003F50C5"/>
    <w:rsid w:val="004057AB"/>
    <w:rsid w:val="0041677B"/>
    <w:rsid w:val="00426AC3"/>
    <w:rsid w:val="00433D41"/>
    <w:rsid w:val="004474F1"/>
    <w:rsid w:val="004701CC"/>
    <w:rsid w:val="00481010"/>
    <w:rsid w:val="004914E7"/>
    <w:rsid w:val="004E06E5"/>
    <w:rsid w:val="004E0D4F"/>
    <w:rsid w:val="004E45F0"/>
    <w:rsid w:val="004F781C"/>
    <w:rsid w:val="005C0B37"/>
    <w:rsid w:val="00671166"/>
    <w:rsid w:val="006B70A1"/>
    <w:rsid w:val="006F582B"/>
    <w:rsid w:val="00753FEC"/>
    <w:rsid w:val="007729F5"/>
    <w:rsid w:val="007F712C"/>
    <w:rsid w:val="00813ECC"/>
    <w:rsid w:val="00823EAE"/>
    <w:rsid w:val="00842B50"/>
    <w:rsid w:val="00846518"/>
    <w:rsid w:val="009145D9"/>
    <w:rsid w:val="00992846"/>
    <w:rsid w:val="009A6AB0"/>
    <w:rsid w:val="00A126BF"/>
    <w:rsid w:val="00A13F60"/>
    <w:rsid w:val="00A678A7"/>
    <w:rsid w:val="00AC4EB5"/>
    <w:rsid w:val="00BC6162"/>
    <w:rsid w:val="00C033C2"/>
    <w:rsid w:val="00C051FE"/>
    <w:rsid w:val="00C10A95"/>
    <w:rsid w:val="00C260CD"/>
    <w:rsid w:val="00C91B38"/>
    <w:rsid w:val="00CD57CD"/>
    <w:rsid w:val="00CF4C5B"/>
    <w:rsid w:val="00D568FA"/>
    <w:rsid w:val="00D74BE9"/>
    <w:rsid w:val="00DC6CD3"/>
    <w:rsid w:val="00DD7378"/>
    <w:rsid w:val="00DE0331"/>
    <w:rsid w:val="00E15A25"/>
    <w:rsid w:val="00E353BD"/>
    <w:rsid w:val="00E61177"/>
    <w:rsid w:val="00E74449"/>
    <w:rsid w:val="00F76D47"/>
    <w:rsid w:val="00FC3C9E"/>
    <w:rsid w:val="00FD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1B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1B3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C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6117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2C0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5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LFL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joel.tamakloe</cp:lastModifiedBy>
  <cp:revision>2</cp:revision>
  <cp:lastPrinted>2009-01-22T15:10:00Z</cp:lastPrinted>
  <dcterms:created xsi:type="dcterms:W3CDTF">2018-11-07T10:27:00Z</dcterms:created>
  <dcterms:modified xsi:type="dcterms:W3CDTF">2018-11-07T10:27:00Z</dcterms:modified>
</cp:coreProperties>
</file>